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D6C" w:rsidRDefault="00C04D6C" w:rsidP="00C04D6C">
      <w:pPr>
        <w:pStyle w:val="Standard"/>
        <w:rPr>
          <w:b/>
          <w:sz w:val="38"/>
          <w:szCs w:val="38"/>
        </w:rPr>
      </w:pPr>
    </w:p>
    <w:p w:rsidR="00C04D6C" w:rsidRPr="00E870BF" w:rsidRDefault="00C04D6C" w:rsidP="00C04D6C">
      <w:pPr>
        <w:pStyle w:val="Standard"/>
        <w:rPr>
          <w:b/>
          <w:sz w:val="36"/>
          <w:szCs w:val="36"/>
        </w:rPr>
      </w:pPr>
      <w:r w:rsidRPr="00E870BF">
        <w:rPr>
          <w:b/>
          <w:sz w:val="36"/>
          <w:szCs w:val="36"/>
        </w:rPr>
        <w:t xml:space="preserve">LİNOTEKS  NİŞASTA TÜREVLERİ   SAN. ve TİC. A.Ş. </w:t>
      </w:r>
    </w:p>
    <w:p w:rsidR="00C04D6C" w:rsidRDefault="00C04D6C" w:rsidP="00B06198">
      <w:pPr>
        <w:pStyle w:val="Standard"/>
      </w:pPr>
      <w:r>
        <w:t>Nazmi Akbaci Tic</w:t>
      </w:r>
      <w:r w:rsidR="00B06198">
        <w:t xml:space="preserve">aret Merkezi No.232      </w:t>
      </w:r>
      <w:r>
        <w:t>Tel.: 0212-346 16 84 pbx / Fax:0212-346 16 87</w:t>
      </w:r>
      <w:r>
        <w:tab/>
        <w:t xml:space="preserve">Atatürk Oto Sanayi Sitesi  </w:t>
      </w:r>
      <w:r>
        <w:tab/>
      </w:r>
      <w:r>
        <w:tab/>
        <w:t xml:space="preserve">   E-mail:</w:t>
      </w:r>
      <w:r>
        <w:rPr>
          <w:color w:val="000000"/>
        </w:rPr>
        <w:t xml:space="preserve">  </w:t>
      </w:r>
      <w:hyperlink r:id="rId4" w:history="1">
        <w:r>
          <w:rPr>
            <w:rStyle w:val="Hyperlink"/>
          </w:rPr>
          <w:t>linoteks@superonline.com</w:t>
        </w:r>
      </w:hyperlink>
      <w:r>
        <w:tab/>
      </w:r>
    </w:p>
    <w:p w:rsidR="00C04D6C" w:rsidRDefault="00C04D6C" w:rsidP="00C04D6C">
      <w:pPr>
        <w:pStyle w:val="Standard"/>
        <w:pBdr>
          <w:bottom w:val="single" w:sz="4" w:space="1" w:color="000000"/>
        </w:pBdr>
        <w:rPr>
          <w:rFonts w:ascii="Arial" w:hAnsi="Arial" w:cs="Arial"/>
          <w:b/>
          <w:sz w:val="22"/>
          <w:szCs w:val="22"/>
        </w:rPr>
      </w:pPr>
      <w:r>
        <w:rPr>
          <w:rFonts w:ascii="Arial" w:hAnsi="Arial" w:cs="Arial"/>
          <w:b/>
          <w:sz w:val="22"/>
          <w:szCs w:val="22"/>
        </w:rPr>
        <w:t xml:space="preserve">34398 Maslak / İstanbul     </w:t>
      </w:r>
      <w:r>
        <w:rPr>
          <w:rFonts w:ascii="Arial" w:hAnsi="Arial" w:cs="Arial"/>
          <w:b/>
          <w:sz w:val="22"/>
          <w:szCs w:val="22"/>
        </w:rPr>
        <w:tab/>
      </w:r>
      <w:r>
        <w:rPr>
          <w:rFonts w:ascii="Arial" w:hAnsi="Arial" w:cs="Arial"/>
          <w:b/>
          <w:sz w:val="22"/>
          <w:szCs w:val="22"/>
        </w:rPr>
        <w:tab/>
        <w:t xml:space="preserve"> www.linoteks.com</w:t>
      </w:r>
      <w:r>
        <w:rPr>
          <w:rFonts w:ascii="Arial" w:hAnsi="Arial" w:cs="Arial"/>
          <w:b/>
          <w:sz w:val="22"/>
          <w:szCs w:val="22"/>
        </w:rPr>
        <w:tab/>
      </w:r>
    </w:p>
    <w:p w:rsidR="00C04D6C" w:rsidRPr="00C376E8" w:rsidRDefault="00C04D6C" w:rsidP="00C04D6C">
      <w:pPr>
        <w:pStyle w:val="Default"/>
        <w:spacing w:before="360" w:after="240"/>
        <w:ind w:left="-360"/>
        <w:rPr>
          <w:color w:val="auto"/>
          <w:sz w:val="32"/>
          <w:szCs w:val="32"/>
        </w:rPr>
      </w:pPr>
      <w:r w:rsidRPr="00C376E8">
        <w:rPr>
          <w:b/>
          <w:bCs/>
          <w:color w:val="auto"/>
          <w:sz w:val="32"/>
          <w:szCs w:val="32"/>
        </w:rPr>
        <w:t>Linowax K 400</w:t>
      </w:r>
    </w:p>
    <w:p w:rsidR="00C04D6C" w:rsidRDefault="00C04D6C" w:rsidP="00C04D6C">
      <w:pPr>
        <w:pStyle w:val="Default"/>
        <w:rPr>
          <w:color w:val="auto"/>
        </w:rPr>
      </w:pPr>
    </w:p>
    <w:p w:rsidR="00C04D6C" w:rsidRDefault="00C04D6C" w:rsidP="00C04D6C">
      <w:pPr>
        <w:pStyle w:val="Default"/>
        <w:spacing w:after="120"/>
        <w:jc w:val="both"/>
        <w:rPr>
          <w:color w:val="auto"/>
          <w:sz w:val="28"/>
          <w:szCs w:val="28"/>
        </w:rPr>
      </w:pPr>
      <w:r>
        <w:rPr>
          <w:b/>
          <w:bCs/>
          <w:color w:val="auto"/>
          <w:sz w:val="28"/>
          <w:szCs w:val="28"/>
        </w:rPr>
        <w:t xml:space="preserve">DESCRIPTION </w:t>
      </w:r>
    </w:p>
    <w:p w:rsidR="00C04D6C" w:rsidRDefault="00C04D6C" w:rsidP="00C04D6C">
      <w:pPr>
        <w:pStyle w:val="Default"/>
        <w:spacing w:before="120" w:after="120"/>
        <w:jc w:val="both"/>
        <w:rPr>
          <w:color w:val="auto"/>
          <w:sz w:val="23"/>
          <w:szCs w:val="23"/>
        </w:rPr>
      </w:pPr>
      <w:r>
        <w:rPr>
          <w:b/>
          <w:bCs/>
          <w:color w:val="auto"/>
          <w:sz w:val="23"/>
          <w:szCs w:val="23"/>
        </w:rPr>
        <w:t xml:space="preserve">Linowax K 400 </w:t>
      </w:r>
      <w:r>
        <w:rPr>
          <w:color w:val="auto"/>
          <w:sz w:val="23"/>
          <w:szCs w:val="23"/>
        </w:rPr>
        <w:t xml:space="preserve">is a unique warp sizing lubricant in flake form. The product is formulated to lubricate warp yarns, soften stiff sizing polymers, reduce dry can sticking and reduce size shedding at the lease section. The product is emulsified and therefore readily dispersible in hot water and easily removed. </w:t>
      </w:r>
    </w:p>
    <w:p w:rsidR="00C04D6C" w:rsidRDefault="00C04D6C" w:rsidP="00C04D6C">
      <w:pPr>
        <w:pStyle w:val="Default"/>
        <w:spacing w:after="120"/>
        <w:jc w:val="both"/>
        <w:rPr>
          <w:color w:val="auto"/>
          <w:sz w:val="23"/>
          <w:szCs w:val="23"/>
        </w:rPr>
      </w:pPr>
      <w:r>
        <w:rPr>
          <w:b/>
          <w:bCs/>
          <w:color w:val="auto"/>
          <w:sz w:val="23"/>
          <w:szCs w:val="23"/>
        </w:rPr>
        <w:t xml:space="preserve">Linowax K 400 </w:t>
      </w:r>
      <w:r>
        <w:rPr>
          <w:color w:val="auto"/>
          <w:sz w:val="23"/>
          <w:szCs w:val="23"/>
        </w:rPr>
        <w:t xml:space="preserve">is an off-white waxy flake that is dispersible in hot water. It is 100% saponifiable under the appropriate conditions. Once prepared the product is a low viscosity easy to handle melted lubricant. </w:t>
      </w:r>
    </w:p>
    <w:p w:rsidR="00C04D6C" w:rsidRDefault="00C04D6C" w:rsidP="00C04D6C">
      <w:pPr>
        <w:pStyle w:val="Default"/>
        <w:spacing w:before="120" w:after="120"/>
        <w:jc w:val="both"/>
        <w:rPr>
          <w:color w:val="auto"/>
          <w:sz w:val="28"/>
          <w:szCs w:val="28"/>
        </w:rPr>
      </w:pPr>
      <w:r>
        <w:rPr>
          <w:b/>
          <w:bCs/>
          <w:color w:val="auto"/>
          <w:sz w:val="28"/>
          <w:szCs w:val="28"/>
        </w:rPr>
        <w:t xml:space="preserve">BENEFITS </w:t>
      </w:r>
    </w:p>
    <w:p w:rsidR="00C04D6C" w:rsidRDefault="00C04D6C" w:rsidP="00C04D6C">
      <w:pPr>
        <w:pStyle w:val="Default"/>
        <w:jc w:val="both"/>
        <w:rPr>
          <w:color w:val="auto"/>
          <w:sz w:val="23"/>
          <w:szCs w:val="23"/>
        </w:rPr>
      </w:pPr>
      <w:r>
        <w:rPr>
          <w:b/>
          <w:bCs/>
          <w:color w:val="auto"/>
          <w:sz w:val="23"/>
          <w:szCs w:val="23"/>
        </w:rPr>
        <w:t xml:space="preserve">Linowax K 400 </w:t>
      </w:r>
      <w:r>
        <w:rPr>
          <w:color w:val="auto"/>
          <w:sz w:val="23"/>
          <w:szCs w:val="23"/>
        </w:rPr>
        <w:t xml:space="preserve">has the following beneficial characteristics. </w:t>
      </w:r>
    </w:p>
    <w:p w:rsidR="00C04D6C" w:rsidRDefault="00DB3444" w:rsidP="00C04D6C">
      <w:pPr>
        <w:pStyle w:val="Default"/>
        <w:spacing w:before="120"/>
        <w:ind w:left="360" w:hanging="360"/>
        <w:rPr>
          <w:color w:val="auto"/>
          <w:sz w:val="23"/>
          <w:szCs w:val="23"/>
        </w:rPr>
      </w:pPr>
      <w:r>
        <w:rPr>
          <w:color w:val="auto"/>
          <w:sz w:val="23"/>
          <w:szCs w:val="23"/>
        </w:rPr>
        <w:t>*</w:t>
      </w:r>
      <w:r w:rsidR="00C04D6C">
        <w:rPr>
          <w:color w:val="auto"/>
          <w:sz w:val="23"/>
          <w:szCs w:val="23"/>
        </w:rPr>
        <w:t xml:space="preserve"> Essentially 100% active </w:t>
      </w:r>
    </w:p>
    <w:p w:rsidR="00C04D6C" w:rsidRDefault="00DB3444" w:rsidP="00C04D6C">
      <w:pPr>
        <w:pStyle w:val="Default"/>
        <w:ind w:left="360" w:hanging="360"/>
        <w:rPr>
          <w:color w:val="auto"/>
          <w:sz w:val="23"/>
          <w:szCs w:val="23"/>
        </w:rPr>
      </w:pPr>
      <w:r>
        <w:rPr>
          <w:color w:val="auto"/>
          <w:sz w:val="23"/>
          <w:szCs w:val="23"/>
        </w:rPr>
        <w:t>*</w:t>
      </w:r>
      <w:r w:rsidR="00C04D6C">
        <w:rPr>
          <w:color w:val="auto"/>
          <w:sz w:val="23"/>
          <w:szCs w:val="23"/>
        </w:rPr>
        <w:t xml:space="preserve"> Lends lubricity to warp yarns </w:t>
      </w:r>
    </w:p>
    <w:p w:rsidR="00C04D6C" w:rsidRDefault="00DB3444" w:rsidP="00C04D6C">
      <w:pPr>
        <w:pStyle w:val="Default"/>
        <w:ind w:left="360" w:hanging="360"/>
        <w:rPr>
          <w:color w:val="auto"/>
          <w:sz w:val="23"/>
          <w:szCs w:val="23"/>
        </w:rPr>
      </w:pPr>
      <w:r>
        <w:rPr>
          <w:color w:val="auto"/>
          <w:sz w:val="23"/>
          <w:szCs w:val="23"/>
        </w:rPr>
        <w:t>*</w:t>
      </w:r>
      <w:r w:rsidR="00C04D6C">
        <w:rPr>
          <w:color w:val="auto"/>
          <w:sz w:val="23"/>
          <w:szCs w:val="23"/>
        </w:rPr>
        <w:t xml:space="preserve"> Softeners stiff starch films </w:t>
      </w:r>
      <w:r w:rsidR="00FA7E77">
        <w:rPr>
          <w:color w:val="auto"/>
          <w:sz w:val="23"/>
          <w:szCs w:val="23"/>
        </w:rPr>
        <w:t>increases elasticity</w:t>
      </w:r>
    </w:p>
    <w:p w:rsidR="00C04D6C" w:rsidRDefault="00DB3444" w:rsidP="00C04D6C">
      <w:pPr>
        <w:pStyle w:val="Default"/>
        <w:ind w:left="360" w:hanging="360"/>
        <w:rPr>
          <w:color w:val="auto"/>
          <w:sz w:val="23"/>
          <w:szCs w:val="23"/>
        </w:rPr>
      </w:pPr>
      <w:r>
        <w:rPr>
          <w:color w:val="auto"/>
          <w:sz w:val="23"/>
          <w:szCs w:val="23"/>
        </w:rPr>
        <w:t>*</w:t>
      </w:r>
      <w:r w:rsidR="00C04D6C">
        <w:rPr>
          <w:color w:val="auto"/>
          <w:sz w:val="23"/>
          <w:szCs w:val="23"/>
        </w:rPr>
        <w:t xml:space="preserve"> Reduces dry can sticking </w:t>
      </w:r>
    </w:p>
    <w:p w:rsidR="00C04D6C" w:rsidRDefault="00DB3444" w:rsidP="00C04D6C">
      <w:pPr>
        <w:pStyle w:val="Default"/>
        <w:ind w:left="360" w:hanging="360"/>
        <w:rPr>
          <w:color w:val="auto"/>
          <w:sz w:val="23"/>
          <w:szCs w:val="23"/>
        </w:rPr>
      </w:pPr>
      <w:r>
        <w:rPr>
          <w:color w:val="auto"/>
          <w:sz w:val="23"/>
          <w:szCs w:val="23"/>
        </w:rPr>
        <w:t>*</w:t>
      </w:r>
      <w:r w:rsidR="00C04D6C">
        <w:rPr>
          <w:color w:val="auto"/>
          <w:sz w:val="23"/>
          <w:szCs w:val="23"/>
        </w:rPr>
        <w:t xml:space="preserve"> Reduces shedding at the lease </w:t>
      </w:r>
    </w:p>
    <w:p w:rsidR="00C04D6C" w:rsidRDefault="00DB3444" w:rsidP="00C04D6C">
      <w:pPr>
        <w:pStyle w:val="Default"/>
        <w:ind w:left="360" w:hanging="360"/>
        <w:rPr>
          <w:color w:val="auto"/>
          <w:sz w:val="23"/>
          <w:szCs w:val="23"/>
        </w:rPr>
      </w:pPr>
      <w:r>
        <w:rPr>
          <w:color w:val="auto"/>
          <w:sz w:val="23"/>
          <w:szCs w:val="23"/>
        </w:rPr>
        <w:t>*</w:t>
      </w:r>
      <w:r w:rsidR="00C04D6C">
        <w:rPr>
          <w:color w:val="auto"/>
          <w:sz w:val="23"/>
          <w:szCs w:val="23"/>
        </w:rPr>
        <w:t xml:space="preserve">Compatible with most sizing agents </w:t>
      </w:r>
    </w:p>
    <w:p w:rsidR="00C04D6C" w:rsidRDefault="00DB3444" w:rsidP="00C04D6C">
      <w:pPr>
        <w:pStyle w:val="Default"/>
        <w:ind w:left="360" w:hanging="360"/>
        <w:rPr>
          <w:color w:val="auto"/>
          <w:sz w:val="23"/>
          <w:szCs w:val="23"/>
        </w:rPr>
      </w:pPr>
      <w:r>
        <w:rPr>
          <w:color w:val="auto"/>
          <w:sz w:val="23"/>
          <w:szCs w:val="23"/>
        </w:rPr>
        <w:t>*</w:t>
      </w:r>
      <w:r w:rsidR="00C04D6C">
        <w:rPr>
          <w:color w:val="auto"/>
          <w:sz w:val="23"/>
          <w:szCs w:val="23"/>
        </w:rPr>
        <w:t xml:space="preserve">Easily removed in desizing / scouring </w:t>
      </w:r>
    </w:p>
    <w:p w:rsidR="00435957" w:rsidRDefault="00DB3444" w:rsidP="00C04D6C">
      <w:pPr>
        <w:pStyle w:val="Default"/>
        <w:ind w:left="360" w:hanging="360"/>
        <w:rPr>
          <w:color w:val="auto"/>
          <w:sz w:val="23"/>
          <w:szCs w:val="23"/>
        </w:rPr>
      </w:pPr>
      <w:r>
        <w:rPr>
          <w:color w:val="auto"/>
          <w:sz w:val="23"/>
          <w:szCs w:val="23"/>
        </w:rPr>
        <w:t>*</w:t>
      </w:r>
      <w:r w:rsidR="00435957">
        <w:rPr>
          <w:color w:val="auto"/>
          <w:sz w:val="23"/>
          <w:szCs w:val="23"/>
        </w:rPr>
        <w:t>Reduces dusting</w:t>
      </w:r>
    </w:p>
    <w:p w:rsidR="00435957" w:rsidRDefault="00435957" w:rsidP="00C04D6C">
      <w:pPr>
        <w:pStyle w:val="Default"/>
        <w:ind w:left="360" w:hanging="360"/>
        <w:rPr>
          <w:color w:val="auto"/>
          <w:sz w:val="23"/>
          <w:szCs w:val="23"/>
        </w:rPr>
      </w:pPr>
    </w:p>
    <w:p w:rsidR="00C04D6C" w:rsidRDefault="00C04D6C" w:rsidP="00C04D6C">
      <w:pPr>
        <w:pStyle w:val="Default"/>
        <w:rPr>
          <w:color w:val="auto"/>
          <w:sz w:val="23"/>
          <w:szCs w:val="23"/>
        </w:rPr>
      </w:pPr>
    </w:p>
    <w:p w:rsidR="00C04D6C" w:rsidRDefault="00C04D6C" w:rsidP="00C04D6C">
      <w:pPr>
        <w:pStyle w:val="Default"/>
        <w:spacing w:before="120" w:after="120"/>
        <w:jc w:val="both"/>
        <w:rPr>
          <w:color w:val="auto"/>
          <w:sz w:val="28"/>
          <w:szCs w:val="28"/>
        </w:rPr>
      </w:pPr>
      <w:r>
        <w:rPr>
          <w:b/>
          <w:bCs/>
          <w:color w:val="auto"/>
          <w:sz w:val="28"/>
          <w:szCs w:val="28"/>
        </w:rPr>
        <w:t xml:space="preserve">TYPICAL PROPERTIES </w:t>
      </w:r>
    </w:p>
    <w:p w:rsidR="00C04D6C" w:rsidRDefault="00C04D6C" w:rsidP="00C04D6C">
      <w:pPr>
        <w:pStyle w:val="Default"/>
        <w:jc w:val="both"/>
        <w:rPr>
          <w:color w:val="auto"/>
          <w:sz w:val="23"/>
          <w:szCs w:val="23"/>
        </w:rPr>
      </w:pPr>
      <w:r>
        <w:rPr>
          <w:color w:val="auto"/>
          <w:sz w:val="23"/>
          <w:szCs w:val="23"/>
        </w:rPr>
        <w:t xml:space="preserve">Color Off-White </w:t>
      </w:r>
    </w:p>
    <w:p w:rsidR="00C04D6C" w:rsidRDefault="00C04D6C" w:rsidP="00C04D6C">
      <w:pPr>
        <w:pStyle w:val="Default"/>
        <w:jc w:val="both"/>
        <w:rPr>
          <w:color w:val="auto"/>
          <w:sz w:val="23"/>
          <w:szCs w:val="23"/>
        </w:rPr>
      </w:pPr>
      <w:r>
        <w:rPr>
          <w:color w:val="auto"/>
          <w:sz w:val="23"/>
          <w:szCs w:val="23"/>
        </w:rPr>
        <w:t xml:space="preserve">Texture Flake </w:t>
      </w:r>
    </w:p>
    <w:p w:rsidR="00C04D6C" w:rsidRDefault="00C04D6C" w:rsidP="00C04D6C">
      <w:pPr>
        <w:pStyle w:val="Default"/>
        <w:jc w:val="both"/>
        <w:rPr>
          <w:color w:val="auto"/>
          <w:sz w:val="23"/>
          <w:szCs w:val="23"/>
        </w:rPr>
      </w:pPr>
      <w:r>
        <w:rPr>
          <w:color w:val="auto"/>
          <w:sz w:val="23"/>
          <w:szCs w:val="23"/>
        </w:rPr>
        <w:t xml:space="preserve">Odor Mild </w:t>
      </w:r>
    </w:p>
    <w:p w:rsidR="00C04D6C" w:rsidRDefault="00C04D6C" w:rsidP="00C04D6C">
      <w:pPr>
        <w:pStyle w:val="Default"/>
        <w:jc w:val="both"/>
        <w:rPr>
          <w:color w:val="auto"/>
          <w:sz w:val="23"/>
          <w:szCs w:val="23"/>
        </w:rPr>
      </w:pPr>
      <w:r>
        <w:rPr>
          <w:color w:val="auto"/>
          <w:sz w:val="23"/>
          <w:szCs w:val="23"/>
        </w:rPr>
        <w:t xml:space="preserve">Melt Point About 56°C </w:t>
      </w:r>
    </w:p>
    <w:p w:rsidR="00C04D6C" w:rsidRDefault="00C04D6C" w:rsidP="00C04D6C">
      <w:pPr>
        <w:pStyle w:val="Default"/>
        <w:jc w:val="both"/>
        <w:rPr>
          <w:color w:val="auto"/>
          <w:sz w:val="23"/>
          <w:szCs w:val="23"/>
        </w:rPr>
      </w:pPr>
      <w:r>
        <w:rPr>
          <w:color w:val="auto"/>
          <w:sz w:val="23"/>
          <w:szCs w:val="23"/>
        </w:rPr>
        <w:t xml:space="preserve">Saponifiables 100% </w:t>
      </w:r>
    </w:p>
    <w:p w:rsidR="00C04D6C" w:rsidRDefault="00C04D6C" w:rsidP="00C04D6C">
      <w:pPr>
        <w:pStyle w:val="Default"/>
        <w:spacing w:after="120"/>
        <w:jc w:val="both"/>
        <w:rPr>
          <w:color w:val="auto"/>
          <w:sz w:val="23"/>
          <w:szCs w:val="23"/>
        </w:rPr>
      </w:pPr>
      <w:r>
        <w:rPr>
          <w:color w:val="auto"/>
          <w:sz w:val="23"/>
          <w:szCs w:val="23"/>
        </w:rPr>
        <w:t xml:space="preserve">Solubility Dispersible </w:t>
      </w:r>
    </w:p>
    <w:p w:rsidR="00C04D6C" w:rsidRDefault="00C04D6C" w:rsidP="00C04D6C">
      <w:pPr>
        <w:pStyle w:val="Default"/>
        <w:spacing w:before="120" w:after="120"/>
        <w:jc w:val="both"/>
        <w:rPr>
          <w:color w:val="auto"/>
          <w:sz w:val="28"/>
          <w:szCs w:val="28"/>
        </w:rPr>
      </w:pPr>
      <w:r>
        <w:rPr>
          <w:b/>
          <w:bCs/>
          <w:color w:val="auto"/>
          <w:sz w:val="28"/>
          <w:szCs w:val="28"/>
        </w:rPr>
        <w:t xml:space="preserve">PREPARATION </w:t>
      </w:r>
    </w:p>
    <w:p w:rsidR="00B06198" w:rsidRDefault="00C04D6C" w:rsidP="00C04D6C">
      <w:pPr>
        <w:pStyle w:val="Default"/>
        <w:spacing w:after="120"/>
        <w:jc w:val="both"/>
        <w:rPr>
          <w:color w:val="auto"/>
          <w:sz w:val="23"/>
          <w:szCs w:val="23"/>
        </w:rPr>
      </w:pPr>
      <w:r>
        <w:rPr>
          <w:b/>
          <w:bCs/>
          <w:color w:val="auto"/>
          <w:sz w:val="23"/>
          <w:szCs w:val="23"/>
        </w:rPr>
        <w:t xml:space="preserve">Linowax K 400 </w:t>
      </w:r>
      <w:r>
        <w:rPr>
          <w:color w:val="auto"/>
          <w:sz w:val="23"/>
          <w:szCs w:val="23"/>
        </w:rPr>
        <w:t xml:space="preserve">requires cooking prior to use. Add the desired quantity (typically about </w:t>
      </w:r>
      <w:r w:rsidR="00B06198">
        <w:rPr>
          <w:color w:val="auto"/>
          <w:sz w:val="23"/>
          <w:szCs w:val="23"/>
        </w:rPr>
        <w:t>0,</w:t>
      </w:r>
      <w:r>
        <w:rPr>
          <w:color w:val="auto"/>
          <w:sz w:val="23"/>
          <w:szCs w:val="23"/>
        </w:rPr>
        <w:t>3 -</w:t>
      </w:r>
    </w:p>
    <w:p w:rsidR="00C04D6C" w:rsidRPr="00435957" w:rsidRDefault="00B06198" w:rsidP="00435957">
      <w:pPr>
        <w:pStyle w:val="Default"/>
        <w:spacing w:after="120"/>
        <w:jc w:val="both"/>
        <w:rPr>
          <w:color w:val="auto"/>
          <w:sz w:val="23"/>
          <w:szCs w:val="23"/>
        </w:rPr>
      </w:pPr>
      <w:r>
        <w:rPr>
          <w:color w:val="auto"/>
          <w:sz w:val="23"/>
          <w:szCs w:val="23"/>
        </w:rPr>
        <w:t>0,</w:t>
      </w:r>
      <w:r w:rsidR="00C04D6C">
        <w:rPr>
          <w:color w:val="auto"/>
          <w:sz w:val="23"/>
          <w:szCs w:val="23"/>
        </w:rPr>
        <w:t xml:space="preserve"> 6% on weight of size) to the calculated starting water. Follow the typical starch or polyvinyl alcohol cooking procedure. Th</w:t>
      </w:r>
      <w:r w:rsidR="00435957">
        <w:rPr>
          <w:color w:val="auto"/>
          <w:sz w:val="23"/>
          <w:szCs w:val="23"/>
        </w:rPr>
        <w:t>e product is now ready for use.</w:t>
      </w:r>
    </w:p>
    <w:p w:rsidR="00C04D6C" w:rsidRDefault="00C04D6C" w:rsidP="00C04D6C">
      <w:pPr>
        <w:pStyle w:val="Default"/>
        <w:spacing w:before="120" w:after="120"/>
        <w:jc w:val="both"/>
        <w:rPr>
          <w:color w:val="auto"/>
          <w:sz w:val="28"/>
          <w:szCs w:val="28"/>
        </w:rPr>
      </w:pPr>
      <w:r>
        <w:rPr>
          <w:b/>
          <w:bCs/>
          <w:color w:val="auto"/>
          <w:sz w:val="28"/>
          <w:szCs w:val="28"/>
        </w:rPr>
        <w:t xml:space="preserve">STORAGE </w:t>
      </w:r>
    </w:p>
    <w:p w:rsidR="00C04D6C" w:rsidRDefault="00C04D6C" w:rsidP="00C04D6C">
      <w:pPr>
        <w:pStyle w:val="Default"/>
        <w:spacing w:after="120"/>
        <w:jc w:val="both"/>
        <w:rPr>
          <w:color w:val="auto"/>
          <w:sz w:val="23"/>
          <w:szCs w:val="23"/>
        </w:rPr>
      </w:pPr>
      <w:r>
        <w:rPr>
          <w:b/>
          <w:bCs/>
          <w:color w:val="auto"/>
          <w:sz w:val="23"/>
          <w:szCs w:val="23"/>
        </w:rPr>
        <w:t xml:space="preserve">Linowax K 400 </w:t>
      </w:r>
      <w:r>
        <w:rPr>
          <w:color w:val="auto"/>
          <w:sz w:val="23"/>
          <w:szCs w:val="23"/>
        </w:rPr>
        <w:t>should be stored in a cool, dry and well-ventilated area</w:t>
      </w:r>
      <w:r w:rsidR="00B06198">
        <w:rPr>
          <w:color w:val="auto"/>
          <w:sz w:val="23"/>
          <w:szCs w:val="23"/>
        </w:rPr>
        <w:t xml:space="preserve"> for max. 4 months.</w:t>
      </w:r>
      <w:r>
        <w:rPr>
          <w:color w:val="auto"/>
          <w:sz w:val="23"/>
          <w:szCs w:val="23"/>
        </w:rPr>
        <w:t xml:space="preserve"> </w:t>
      </w:r>
    </w:p>
    <w:p w:rsidR="00C04D6C" w:rsidRDefault="00C04D6C" w:rsidP="00C04D6C">
      <w:pPr>
        <w:pStyle w:val="Default"/>
        <w:spacing w:before="120" w:after="120"/>
        <w:jc w:val="both"/>
        <w:rPr>
          <w:color w:val="auto"/>
          <w:sz w:val="28"/>
          <w:szCs w:val="28"/>
        </w:rPr>
      </w:pPr>
      <w:r>
        <w:rPr>
          <w:b/>
          <w:bCs/>
          <w:color w:val="auto"/>
          <w:sz w:val="28"/>
          <w:szCs w:val="28"/>
        </w:rPr>
        <w:t xml:space="preserve">HANDLING </w:t>
      </w:r>
    </w:p>
    <w:p w:rsidR="00C04D6C" w:rsidRDefault="00C04D6C" w:rsidP="00C04D6C">
      <w:pPr>
        <w:pStyle w:val="Default"/>
        <w:spacing w:after="120"/>
        <w:jc w:val="both"/>
        <w:rPr>
          <w:color w:val="auto"/>
          <w:sz w:val="23"/>
          <w:szCs w:val="23"/>
        </w:rPr>
      </w:pPr>
      <w:r>
        <w:rPr>
          <w:color w:val="auto"/>
          <w:sz w:val="23"/>
          <w:szCs w:val="23"/>
        </w:rPr>
        <w:lastRenderedPageBreak/>
        <w:t xml:space="preserve">Follow good industrial hygiene when handling </w:t>
      </w:r>
      <w:r>
        <w:rPr>
          <w:b/>
          <w:bCs/>
          <w:color w:val="auto"/>
          <w:sz w:val="23"/>
          <w:szCs w:val="23"/>
        </w:rPr>
        <w:t>Linowax K 400</w:t>
      </w:r>
      <w:r>
        <w:rPr>
          <w:color w:val="auto"/>
          <w:sz w:val="23"/>
          <w:szCs w:val="23"/>
        </w:rPr>
        <w:t xml:space="preserve">. Please refer to the Material Safety Data Sheet for details. </w:t>
      </w:r>
    </w:p>
    <w:p w:rsidR="00C04D6C" w:rsidRDefault="00C04D6C" w:rsidP="00C04D6C">
      <w:pPr>
        <w:pStyle w:val="Default"/>
        <w:spacing w:before="120" w:after="120"/>
        <w:jc w:val="both"/>
        <w:rPr>
          <w:color w:val="auto"/>
          <w:sz w:val="28"/>
          <w:szCs w:val="28"/>
        </w:rPr>
      </w:pPr>
      <w:r>
        <w:rPr>
          <w:b/>
          <w:bCs/>
          <w:color w:val="auto"/>
          <w:sz w:val="28"/>
          <w:szCs w:val="28"/>
        </w:rPr>
        <w:t xml:space="preserve">PACKAGING </w:t>
      </w:r>
    </w:p>
    <w:p w:rsidR="00C04D6C" w:rsidRDefault="00C04D6C" w:rsidP="00C04D6C">
      <w:pPr>
        <w:pStyle w:val="Default"/>
        <w:spacing w:after="120"/>
        <w:jc w:val="both"/>
        <w:rPr>
          <w:color w:val="auto"/>
          <w:sz w:val="23"/>
          <w:szCs w:val="23"/>
        </w:rPr>
      </w:pPr>
      <w:r>
        <w:rPr>
          <w:b/>
          <w:bCs/>
          <w:color w:val="auto"/>
          <w:sz w:val="23"/>
          <w:szCs w:val="23"/>
        </w:rPr>
        <w:t xml:space="preserve">Linowax K 400 </w:t>
      </w:r>
      <w:r>
        <w:rPr>
          <w:color w:val="auto"/>
          <w:sz w:val="23"/>
          <w:szCs w:val="23"/>
        </w:rPr>
        <w:t xml:space="preserve">is available in </w:t>
      </w:r>
      <w:r w:rsidR="00B06198">
        <w:rPr>
          <w:color w:val="auto"/>
          <w:sz w:val="23"/>
          <w:szCs w:val="23"/>
        </w:rPr>
        <w:t xml:space="preserve"> 20</w:t>
      </w:r>
      <w:r>
        <w:rPr>
          <w:color w:val="auto"/>
          <w:sz w:val="23"/>
          <w:szCs w:val="23"/>
        </w:rPr>
        <w:t xml:space="preserve"> kilogram multi wall kraft-bags loaded on</w:t>
      </w:r>
      <w:r w:rsidR="00435957">
        <w:rPr>
          <w:color w:val="auto"/>
          <w:sz w:val="23"/>
          <w:szCs w:val="23"/>
        </w:rPr>
        <w:t xml:space="preserve"> 500kg</w:t>
      </w:r>
      <w:r>
        <w:rPr>
          <w:color w:val="auto"/>
          <w:sz w:val="23"/>
          <w:szCs w:val="23"/>
        </w:rPr>
        <w:t xml:space="preserve"> pallets. </w:t>
      </w:r>
    </w:p>
    <w:p w:rsidR="00C04D6C" w:rsidRDefault="00C04D6C" w:rsidP="00C04D6C">
      <w:pPr>
        <w:autoSpaceDE w:val="0"/>
        <w:autoSpaceDN w:val="0"/>
        <w:adjustRightInd w:val="0"/>
        <w:rPr>
          <w:color w:val="000000"/>
          <w:sz w:val="24"/>
          <w:szCs w:val="24"/>
        </w:rPr>
      </w:pPr>
      <w:r>
        <w:rPr>
          <w:b/>
          <w:bCs/>
          <w:sz w:val="16"/>
          <w:szCs w:val="16"/>
        </w:rPr>
        <w:t>Date Established: 07/13/01 Date Revised</w:t>
      </w:r>
    </w:p>
    <w:p w:rsidR="0092689A" w:rsidRDefault="0092689A"/>
    <w:p w:rsidR="00067841" w:rsidRDefault="00067841"/>
    <w:p w:rsidR="00067841" w:rsidRDefault="00067841"/>
    <w:p w:rsidR="00067841" w:rsidRDefault="00067841"/>
    <w:p w:rsidR="00067841" w:rsidRDefault="00067841"/>
    <w:p w:rsidR="00067841" w:rsidRDefault="00067841"/>
    <w:p w:rsidR="00067841" w:rsidRDefault="00067841"/>
    <w:p w:rsidR="00067841" w:rsidRDefault="00067841"/>
    <w:p w:rsidR="00067841" w:rsidRDefault="00067841"/>
    <w:p w:rsidR="00067841" w:rsidRDefault="00067841"/>
    <w:p w:rsidR="00067841" w:rsidRDefault="00067841"/>
    <w:p w:rsidR="00067841" w:rsidRDefault="00067841"/>
    <w:p w:rsidR="00067841" w:rsidRDefault="00067841"/>
    <w:p w:rsidR="00067841" w:rsidRDefault="00067841"/>
    <w:p w:rsidR="00067841" w:rsidRDefault="00067841"/>
    <w:p w:rsidR="00067841" w:rsidRDefault="00067841"/>
    <w:p w:rsidR="00067841" w:rsidRDefault="00067841"/>
    <w:p w:rsidR="00067841" w:rsidRDefault="00067841"/>
    <w:p w:rsidR="00067841" w:rsidRDefault="00067841"/>
    <w:p w:rsidR="00067841" w:rsidRDefault="00067841"/>
    <w:p w:rsidR="00067841" w:rsidRDefault="00067841"/>
    <w:sectPr w:rsidR="00067841" w:rsidSect="00AA3D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04D6C"/>
    <w:rsid w:val="00060116"/>
    <w:rsid w:val="00067841"/>
    <w:rsid w:val="00080B9A"/>
    <w:rsid w:val="001D1C7A"/>
    <w:rsid w:val="002349AE"/>
    <w:rsid w:val="002B1A23"/>
    <w:rsid w:val="00302F55"/>
    <w:rsid w:val="00435957"/>
    <w:rsid w:val="00855FF7"/>
    <w:rsid w:val="0092689A"/>
    <w:rsid w:val="00967E9F"/>
    <w:rsid w:val="00973DE8"/>
    <w:rsid w:val="00AA3D03"/>
    <w:rsid w:val="00B06198"/>
    <w:rsid w:val="00B543AD"/>
    <w:rsid w:val="00C04D6C"/>
    <w:rsid w:val="00C24E67"/>
    <w:rsid w:val="00C376E8"/>
    <w:rsid w:val="00D03F62"/>
    <w:rsid w:val="00DB3444"/>
    <w:rsid w:val="00E813F4"/>
    <w:rsid w:val="00F4305C"/>
    <w:rsid w:val="00F51A21"/>
    <w:rsid w:val="00FA7E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D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4D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semiHidden/>
    <w:rsid w:val="00C04D6C"/>
    <w:rPr>
      <w:color w:val="0000FF"/>
      <w:u w:val="single"/>
    </w:rPr>
  </w:style>
  <w:style w:type="paragraph" w:customStyle="1" w:styleId="Standard">
    <w:name w:val="Standard"/>
    <w:rsid w:val="00C04D6C"/>
    <w:pPr>
      <w:widowControl w:val="0"/>
      <w:suppressAutoHyphens/>
      <w:autoSpaceDE w:val="0"/>
      <w:spacing w:after="0" w:line="240" w:lineRule="auto"/>
    </w:pPr>
    <w:rPr>
      <w:rFonts w:ascii="Times New Roman" w:eastAsia="Arial" w:hAnsi="Times New Roman" w:cs="Times New Roman"/>
      <w:sz w:val="24"/>
      <w:szCs w:val="24"/>
      <w:lang w:eastAsia="ar-SA"/>
    </w:rPr>
  </w:style>
  <w:style w:type="character" w:styleId="Strong">
    <w:name w:val="Strong"/>
    <w:basedOn w:val="DefaultParagraphFont"/>
    <w:uiPriority w:val="22"/>
    <w:qFormat/>
    <w:rsid w:val="00973DE8"/>
    <w:rPr>
      <w:b/>
      <w:bCs/>
    </w:rPr>
  </w:style>
</w:styles>
</file>

<file path=word/webSettings.xml><?xml version="1.0" encoding="utf-8"?>
<w:webSettings xmlns:r="http://schemas.openxmlformats.org/officeDocument/2006/relationships" xmlns:w="http://schemas.openxmlformats.org/wordprocessingml/2006/main">
  <w:divs>
    <w:div w:id="458381642">
      <w:bodyDiv w:val="1"/>
      <w:marLeft w:val="0"/>
      <w:marRight w:val="0"/>
      <w:marTop w:val="0"/>
      <w:marBottom w:val="0"/>
      <w:divBdr>
        <w:top w:val="none" w:sz="0" w:space="0" w:color="auto"/>
        <w:left w:val="none" w:sz="0" w:space="0" w:color="auto"/>
        <w:bottom w:val="none" w:sz="0" w:space="0" w:color="auto"/>
        <w:right w:val="none" w:sz="0" w:space="0" w:color="auto"/>
      </w:divBdr>
    </w:div>
    <w:div w:id="15828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noteks@super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anamakina</dc:creator>
  <cp:keywords/>
  <dc:description/>
  <cp:lastModifiedBy>anamakina</cp:lastModifiedBy>
  <cp:revision>14</cp:revision>
  <cp:lastPrinted>2010-04-06T08:19:00Z</cp:lastPrinted>
  <dcterms:created xsi:type="dcterms:W3CDTF">2010-03-17T14:35:00Z</dcterms:created>
  <dcterms:modified xsi:type="dcterms:W3CDTF">2010-04-06T11:05:00Z</dcterms:modified>
</cp:coreProperties>
</file>